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r w:rsidRPr="00FF2C60">
        <w:rPr>
          <w:rFonts w:ascii="adobe-clean" w:eastAsia="Times New Roman" w:hAnsi="adobe-clean" w:cs="Times New Roman"/>
          <w:color w:val="FF4D4D"/>
          <w:sz w:val="21"/>
          <w:szCs w:val="21"/>
          <w:lang w:eastAsia="tr-TR"/>
        </w:rPr>
        <w:t>b. İslami Turizm Terimi, İslami kriterlere tabi olması sebebiyle "helal turizm" olarak da bilinen çağdaş terimlerdendir. Bu durumdaki o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tel ve turistik tesisler, İslam dininin kurallarına aykırı bir program, yiyecek ya da faaliyet sunmamaya riayet ederler.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Son yıllarda, İslami turizm, dünya çapında gözle görülür bir gelişme yaşadı.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c. Mastercard adlı seyahat şirketinin raporu, 2018 yılında, Malzeya'nın Dünya İslami Turizm İndeksi'nde birinciliğe yerleştiğini gösteriyor. 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Amerikan Bio adlı şirketin araştırması, Plonya'da İslami turizm piyasasının bulunmadığına işaret ediyor.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Fransa'da yaşayan müslümanlar her yıl, dini mahremiyetleriyle uyumlu yaz tatili geçirecekleri bir yer bulma konusunda büyük bir problemle karşı karşıya kalırlar.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r w:rsidRPr="00FF2C6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e. Tunus Kalkınma Hareketi, önümüzdeki seçimlere girmeye hazır olduğunu 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Ve </w:t>
      </w:r>
      <w:r w:rsidRPr="00FF2C60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o,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önümüzdeki beş yıl için gerçekçi bir program hazırlamakta olduklarını duyurdu.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Başkan sözlerini şöyle sürdürdü: İşçi Partisinin, onu yanlış yollara saptırmayacak / sapmaktan alıkoyacak ilkeleri vardır.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İnne: Ana cümlenin başına gelir.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Yetkili, şu andaki önceliğin, bu seçimde aday olacakların listesinin hazırlanmasında olduğunu söyledi.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Yetkili, partisinin diğer partilerle olan ilişkisinin sportmenlik çerçevesinde bir rekabet ilişkisi olduğunu söyledi.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Başkan, partisinin ya kendi içinden birini aday gösterilebileceğini ya da parti dışından birini destekleyebileceğini açıkladı.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Enne, cümleye değil, bir cümlenin ana ögelerinden birinin başına gelir.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Test 8. 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Tercüme günümüzde hala edebi türlerin en önemlilerindendir. </w:t>
      </w:r>
      <w:r w:rsidRPr="00FF2C6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c. Çünkü çeviri, dünya halkları arasındaki iletişim aracı olarak kabul edilmekte ve fikir, bilgi ve kültürlerin değişimine yardımcı olmaktadır.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Tercümanın, çeviri aşamasına başlaması için, belli beceri ve niteliklere sahip olması gerekir.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Tercümanın, çeviri yapacağı iki dilde de tam bir bilgiye sahip olması ve bu bilginin, dilin kelime ve kurallarını da içermesi gerekir.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Arap-İslam medeniyetinde çeviri çok eski zamanlarda başlamıştır. Fakat İslamın parlamasıyla birlikte çeviri de parlamıştır.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e. Tercüme bir sanat olarak bilinir. Yani çevirinin çok iyi yapılması, uzun uğraşıya ve değişik metinleri okumaya bağlıdır. 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Şair Ömer Hayyam, kendi çağında Sultanlar ve devlet adamlarının saygısını kazanmış olmakla birlikte, </w:t>
      </w:r>
      <w:r w:rsidRPr="00FF2C60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b. Yakından şahit olduğu, çağının üzücü olaylarının ve sıkıcı hayat şartlarının ızdırabını çekti. 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Bununla beraber Hayyam, acı dolu bir hayat yaşamış, dünyadan elini eteğini çekmiş ve kötümser olmuştur.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Bunların arasında şunlar da vardı: Mezhepsel ırkçılık, mezhepleşmenin yönetimi ele geçirmek için kullanılması ve felsefecilerin fıkıhçılara karşı çıkması.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Keski koni tekniği ile üçüncü dereceden denklermlerin ve üçgenlerin hesaplanması yöntemini bulmuştur.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Hayyam'ın yaşadığı dönem siyasi bir dönemdir. Türklerin Fars ülkesini yönettiği dönemdir.</w:t>
      </w:r>
    </w:p>
    <w:p w:rsidR="00FF2C60" w:rsidRPr="00FF2C60" w:rsidRDefault="00FF2C60" w:rsidP="00FF2C6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ذهب 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</w:t>
      </w:r>
    </w:p>
    <w:p w:rsidR="00FF2C60" w:rsidRPr="00FF2C60" w:rsidRDefault="00FF2C60" w:rsidP="00FF2C6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مذهب 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isim, ismi mekan</w:t>
      </w:r>
    </w:p>
    <w:p w:rsidR="00FF2C60" w:rsidRPr="00FF2C60" w:rsidRDefault="00FF2C60" w:rsidP="00FF2C6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 xml:space="preserve">تمذهب يتمذهب تمذهب 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mezhepleşme, ekolleşme</w:t>
      </w:r>
    </w:p>
    <w:p w:rsidR="00FF2C60" w:rsidRPr="00FF2C60" w:rsidRDefault="00FF2C60" w:rsidP="00FF2C60">
      <w:pPr>
        <w:shd w:val="clear" w:color="auto" w:fill="FBFBFB"/>
        <w:bidi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  <w:t>تفعلل يتفعلل تفعلل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rtl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Yeni bir rapor,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e. İklim değişikliğine ve biyolojik çeşitliliği olumsuz etkilemesine sebep olduğundan dolayı. 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gezegenimizin kaynaklarının tüketimindeki hızlı artışa karşı uyarıda bulundu.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Rapor, dünya ülkelerinin acil şekilde tutum almaya çağırıyor.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Bunlar, ya madenler gibi sondjaj/ama yöntemiyle ya da su gibi açık şekilde elde ediliyor.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Su kesin olarak, doğal kaynakların en önemlisi kabul edilir.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 da süreç içinde, iklimin değişmesine ve biyolojik çeşitliliğin kaybolmasına yol açıyor.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Hapşurma, sıkışmış havanın istemdışı bir şekilde, ağız ve burun yoluyla ciğerden dışarı çıkmasıdır.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d. Çünkü hapşurma, bedenin burun yoluyla, yabancı cisimciklerden ve alerji yaratan maddelerden kurtulmasına imkan verir.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a. İnsan kaş tüyü yolununca hapşurur, çünkü bu, yüz sinirlerinin uyarılmasına yardımcı olur.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b.Aynı zamanda hapşurma esnasında hava ağız ve burundan saniyede 12 litre gibi bir hızla hareket eder.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Hapşurma olayı kalbin durmasına sebep olmaz. Tam tersine , bir atışı bile aksamaz.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İnsan genellikle iki ya da 3-5 defa hapşurur.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5. İslami çağlarda sanat, özellikle de </w:t>
      </w:r>
      <w:r w:rsidRPr="00FF2C60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b. Çok sayıdaki İslami kültürün inşa edildiği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İspanya'dan Hindistan'a kadarki bölgede büyük bir ilgi gördü. 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Sanat, insanın yeryüzünde varolduğu ilk başlardan itibaren ortaya çıktı.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Bu tekniklerin en öne çıkanı, İslam dünyasında özel bir karakter kazanan İslam mimari sanatıdır.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İslam sanatı, özel teknikler kullanmıştır.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Arap Yarımadası ülkeleri ile Doğu Arap ülkelerinde açık avlu mimarisi ile bilinmektedir.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6. Çin'de yapılan bir araştırma, sigara içenlerden daha önce pıhtı atmış olanların,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c. Bu alışkanlığı bırakmamaları ya da azaltmamaları halinde, </w:t>
      </w: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ikinci pıhtıya büyük ölçüde maruz bulundukları sonucuna ulaştı.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% 9'unun sigarayı bıraktığını söylerken...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Fakat bırakanlarda, ihtimallerin sigara içmeyi sürdürenlere oranla % 29 azaldı.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Bu da pıhtı atmaya yakalanma riskinin azalmasına yardımcı olmaktadır.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Sigara içenlerin pıhtı atmaya tekrar yakalanma ihtimalleri, hergün içtikleri sigara sayısının artmasına bağlı olarak artar.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Dünya sağlık Örgütü, video oyunları bağımlılığını yeni bir hastalık çeşidi olarak sınıflandırdı.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d. Bu da, yakın zamanda, video oyunları bağımlılığının bütün dünyada resmen hastalık olarak kabul edilmiş olacağı anlamına geliyor.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Bu araştırmayla ilgili yapabileceğimiz ve yapmamız gereken bir çok şey var.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Oyun geliştiriciler, bu sorunla ilgili artan korkuları işitmekte olduklarını söylediler.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Video oyunları oynayan çocukların ebeveynlerini endişelendiren konular arasında güvenlik de var.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Bunu, araştırma hakkında yapmamız ve oyun endüstrisi dünyası içinde de yardımlaşmamız / işbirliği yapmamız gerekir.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ABD'de yapılan bir araştırma, çocuklarını 6 ay ya da daha fazla doğal şekilde emziren annelerin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b. karaciğerlerinde yağ azalabileceği gibi bir karaciğer hastalığına yakalanma risklerinin de azalacağına işaret ediyor.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Bunların 54'ü ya da % 6'sı alkole bağlı olmayan karaciğer yağlanmasına yakalandı.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Uzun zamandan beri, doğal emzirme ile bunun kadınların sağlığına faydaları arasında bir bağ var.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Araştırmacılar, 844 kadını hastanedeki doğumlarının ardından 25 yıl süreyle izledi.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e. Bunlar arasında, kalp hastalıkları, şeker ve belli kanser türlerine yakalanma riskinin azalması var. 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Mersiye/ağıt, Arap şiir dünyasında öne çıkmış/ ilk sırada yer alan ve şairlerce en samimi şekilde dile getirilen temalardandır.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b. Çünkü mersiye, şairin, sevdiğinin kaybından duyduğu üzüntünün boyutunu dile getirdiği samimi duyguya ihtiyaç duyar.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a. Bu araştırma, İbnur-Rumi'nin şiirinde mersiye/ağıt konusunu ele almaya çalışıyor.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c.Mersiye, insanın ruhuyla ilişkili olması sebebiyle, şiirin en önemli temalarındandır.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Mersiyenin en önemli özellikleri: yeni şeyleri buluş yeteneği, betimlemedi incelik ve güzellik, güçlü duygu.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Aynı şekilde türleri bilmek; anma (yadetme), yas (matem) ve taziyede bulunma.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Tıbbi bir araştırma şu sonuca vardı:Glukozamin adlı ve eklem ağrılarını tedavi etmedeki etkinliğiyle bilinen gıda takviyesi, </w:t>
      </w:r>
      <w:r w:rsidRPr="00FF2C6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a. Kalp hastalıklarına yakalanma risklerini azaltabilir.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b. Hergün yapılan yorucu antrenmanları sürdürmekle beraber gıda takviyelerinin almamak, zor bir şeydir.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c. Gıda takviyelerinin kaynağı, çeşitli türden gıda maddeleridir.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d. Vücut geliştirme sporcularının beslenme sistemi temelde, proteine dayanır.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e. Midyeye karşı alerjisi olan kişiler tarafından tüketilmemesi gerekir.</w:t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FF2C60" w:rsidRPr="00FF2C60" w:rsidRDefault="00FF2C60" w:rsidP="00FF2C6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FF2C6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3D611D" w:rsidRDefault="003D611D">
      <w:bookmarkStart w:id="0" w:name="_GoBack"/>
      <w:bookmarkEnd w:id="0"/>
    </w:p>
    <w:sectPr w:rsidR="003D6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60"/>
    <w:rsid w:val="003D611D"/>
    <w:rsid w:val="00FF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1103</Words>
  <Characters>6288</Characters>
  <Application>Microsoft Office Word</Application>
  <DocSecurity>0</DocSecurity>
  <Lines>52</Lines>
  <Paragraphs>14</Paragraphs>
  <ScaleCrop>false</ScaleCrop>
  <Company>HP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2024-02-09T05:59:00Z</dcterms:created>
  <dcterms:modified xsi:type="dcterms:W3CDTF">2024-02-09T05:59:00Z</dcterms:modified>
</cp:coreProperties>
</file>