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6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Geleneksel sporların son derece özel bir mantığı vardır; Japon Sumo sporu da bu sporlardandır.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Gökkuşağı, yağmur damlasından güneşin geçmesinden meydana gelen bir fiziksel olgudan ibarettir.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Kızılay'ın çadırları yırtıktır.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Bu aile bir anne ve bir babadan oluşuyor.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تألف يتألف تألف من = تشكل يتشكل تشكل من = تكوّن يتكوّن تكوّن من=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</w:t>
      </w:r>
      <w:proofErr w:type="gram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oluşmak, meydana gelmek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Ona hep yakındım.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قرب / اقترب من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yaklaşmak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Bölgeden uzaklaşmaya çalışıyorlar.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بعد / ابتعد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 = uzaklaşmak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 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İtfaiyeciler yangını kontrol altına almayı başaramadı.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سيطر يسيطر سيطرة على =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hakim olmak, egemen olmak, kontrolü altına almak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Camilerdeki eğitimin dil bilimleri, din bilimleri ve bazı matematik ilkelerinin öğretilmesiyle sınırlı olduğunu belirtmek gerekir.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Böylesine yüksek bir fiyata bu arabayı satın alamam. 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Anne çocuklarını eğitmek üzere evde kalmaya ikna oldu.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Belki de biz onlara güzel bir nasihat verdik ama onlar bunu dinlemediler. 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Divandaki şiirler olanları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ardarda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anlatmaya dayanmıyordu, aksine olanların anlamını içyüzüne yöneliyordu.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BEL: 1. kendinden önceki cümle olumlu ise hatta ve hatta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kendinden önceki cümle olumsuz ise, aksine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Selva ve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Fehd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arasındaki ilişki Londra'da sürdü.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وصل يصل صلة ب / بين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وهب يهب هبة =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bağışlamak, hediye etmek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Sınavlarda başarılı olacak kadar derslerine çalışmadı.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 Aşka, bir insanın dayanacağının ötesinde tahammül etti.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İki ülke arasındaki sınırlar on yıldan bu yana hala kapalı ve Batı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Sahrası'nın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geleceğine dair tartışma aralarındaki ilişkileri bozuyor.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حدّ ج حدود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sınırlar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Kadın yakıcı güneş altında bekledi ve seçmenlerin imzalarını toplamaya başladı. 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Başlama fiilleri,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بدأ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/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جعل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أخذ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genellikle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fiilden önce geliyorsa başladı anlamına gelir.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Aile İstanbul'a gelince bir yuva / sığınak aramaya başladı.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Fransızlar, Kilikya'da bir Ermeni devleti kurma arzularını </w:t>
      </w:r>
      <w:r w:rsidRPr="00200F0F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u w:val="single"/>
          <w:lang w:eastAsia="tr-TR"/>
        </w:rPr>
        <w:t>açıklayarak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orayı işgal ediyorlar. 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Depremden en çok etkilenen bölge İzmit şehriydi. 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Temyiz: Modern Arapçada genellikle ismi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tafdilden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sonra bir temyiz / açıklama ifadesi gelir: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mansup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-nekre- mastar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أثّر يؤثّر تأثير في على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etkilemek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تأثّر يتأثّر تأثّر ب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etkilenmek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 + مصدر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mazi meçhul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يتم + مصدرر=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muzari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meçhul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7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İtalya'nın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Piza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şehrinde 88 yaşındaki bir kadın sürücülük sınavında başarılı oldu ve ehliyet aldı ve yeni en yaşlı sürücü o oldu. İtalyan Haber Ajansı ENSA, Miranda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Berciutti'nin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toplu taşımanın yaygın olduğu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Piza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merkezinde yaşadıktan sonra bu deniz kıyısındaki bölgeye taşınmasının hemen ardından sürücülük işlemlerine karar verdiğini söyledi ve müfettişlerin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Berciutti'nin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sınavı büyük bir başarıyla kazandığını ve ehliyeti almayı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ahakkettiğini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ekledi. </w:t>
      </w:r>
    </w:p>
    <w:p w:rsidR="00200F0F" w:rsidRPr="00200F0F" w:rsidRDefault="00200F0F" w:rsidP="00200F0F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7.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Siyasi analistimiz, siyasi krizin en azından bir süre daha devam edeceği öngörüsünde bulundu.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Hemşire doktordan acil yardım istedi.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Garip davranışlı bir kadın çocuğa yaklaştı ve onunla konuştu.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Akademisyenler çoğu zaman siyasetçileri, ülkede bilimsel kuruluşları inşa etmeyi önemsemeleri konusunda teşvik ederler.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lastRenderedPageBreak/>
        <w:t xml:space="preserve">رجّح يرجّح ترجيح على= فضّل يفضّل تفضيل على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أزرى يُزري إزراء ب = ازدرى يزدري ازدراء ب= أهان يهين إهانة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hor görmek, küçümsemek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İşadamı, havaalanına varınca otele gitmek için bir taksi aradı.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Öğrencilerin çalışmalarını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gözardı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ederek onları sınıfta kalmakla tehdit eden öğretmenlerden hoşlanmam.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Rektör, her ay iki defa danışma amacıyla hocalar ve çalışanlarla bir araya gelir.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Muhabirler ölüm, hapishane ve işkence gibi pek çok tehlikeye maruz kalıyorlar.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التعذيب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işkence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15. Günümüzde pek çok insan, kötü beslenme sonucu olduğu söylenebilecek hastalıklara yakalanıyor.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Gençlerin neden kitap okumayı istemediklerini anlamıyorum.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أعرض يعرض إعراض عن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 çevirmek, istememek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17. Anne baba oğullarına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Ahmed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adını verdi ve ona hayırla dua ettiler.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دعى يدعو دعوة ل / إلى=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çağrıda bulunmak, davet </w:t>
      </w:r>
      <w:proofErr w:type="spell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etm</w:t>
      </w:r>
      <w:proofErr w:type="spell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دعى يدعو دعاء ل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dua etmek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دعى يدعو دعاء على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beddua etmek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دعى يدعو دعوة ب=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 vermek, isimlendirmek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أطلق يطلق إطلاق على = سمّى يسمي تسمية ب=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 vermek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Öğretmen, sınav öncesi öğrencilere sınavı ciddiye almaları tavsiyesinde bulundu.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حمل محمل الجد=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ciddiye almak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19. 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سكن = مكث = عاش = أقم = قطن في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yaşamak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Yoğun bakım birimi, hemşirelerin ağır yaralıların bakımını yaptığı bölümdür.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اعتنى يعتني اعتناء ب = اهتم يهتم اهتمام ب=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ilgilenmek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21. Zamanda yolculuk hayali, çok kimsenin aklına gelip giden ve pek çok bilim-kurgu romanını etkileyen / tetiklenmesine konu olan hayallerdendir.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22. Beyin göçü, vatandaşları yurtdışına giden ülkeler için zararlı bir olgudur.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23. Doktor, hastanın ailesinden hastayı, 3 gün aralıksız sırtüstü yatırmalarını istedi.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Not 8.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Büyük küçüğe, zengin fakire merhamet etse ne güzel olur!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gramStart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Hakim</w:t>
      </w:r>
      <w:proofErr w:type="gramEnd"/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elde ettiği kanıtlardan, zanlıya yöneltilen suçlamaların doğru olduğu sonucuna vardı.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Kardeşim, şu yastığa yaslanıp otur ve sobaya biraz yaklaş.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Filistinliler topraklarını kurtarmaya karar verdiler.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Genç, araba sahibi olduktan sonra bisiklete ihtiyaç duymadı.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اقتنى يقتني اقتناء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sahip olmak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6. Hoca, savunduğu teorilerinin doğruluğunu kanıtladı.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7. Komutan dedi ki: Biz ordumuz için endişeleniriz ama ondan korkmayız.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خاف يخاف خوف من 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den korkmak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خاف يخاف خوف عل= </w:t>
      </w: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birisi için endişe etmek</w:t>
      </w:r>
    </w:p>
    <w:p w:rsidR="00200F0F" w:rsidRPr="00200F0F" w:rsidRDefault="00200F0F" w:rsidP="00200F0F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Başkalarına gülmek ve onlarla alay etmekten uzak dur/ kaçın!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Geceleri benimle temas kurma!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Casus, 20 yıl boyunca ülkesine gizli bilgileri verdi / sağladı.</w:t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00F0F" w:rsidRPr="00200F0F" w:rsidRDefault="00200F0F" w:rsidP="00200F0F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00F0F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00F0F" w:rsidRPr="00200F0F" w:rsidRDefault="00200F0F" w:rsidP="00200F0F">
      <w:bookmarkStart w:id="0" w:name="_GoBack"/>
      <w:bookmarkEnd w:id="0"/>
    </w:p>
    <w:sectPr w:rsidR="00200F0F" w:rsidRPr="0020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0F"/>
    <w:rsid w:val="00200F0F"/>
    <w:rsid w:val="008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C5A4"/>
  <w15:chartTrackingRefBased/>
  <w15:docId w15:val="{7A296553-C65A-499B-944C-AE5E38D3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4538</Characters>
  <Application>Microsoft Office Word</Application>
  <DocSecurity>0</DocSecurity>
  <Lines>37</Lines>
  <Paragraphs>10</Paragraphs>
  <ScaleCrop>false</ScaleCrop>
  <Company>NouS/TncTR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2025-08-16T07:18:00Z</dcterms:created>
  <dcterms:modified xsi:type="dcterms:W3CDTF">2025-08-16T07:19:00Z</dcterms:modified>
</cp:coreProperties>
</file>